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11A" w:rsidRDefault="004D2DE6">
      <w:pPr>
        <w:spacing w:after="0" w:line="259" w:lineRule="auto"/>
        <w:rPr>
          <w:rFonts w:ascii="Arial" w:eastAsia="Arial" w:hAnsi="Arial" w:cs="Arial"/>
          <w:b/>
          <w:sz w:val="36"/>
          <w:szCs w:val="36"/>
        </w:rPr>
      </w:pPr>
      <w:r>
        <w:rPr>
          <w:rFonts w:ascii="Arial" w:eastAsia="Arial" w:hAnsi="Arial" w:cs="Arial"/>
          <w:b/>
          <w:sz w:val="36"/>
          <w:szCs w:val="36"/>
        </w:rPr>
        <w:t>RM6098 Framework Schedule 6a (Short Order Form Template and Call-Off Schedules)</w:t>
      </w:r>
    </w:p>
    <w:p w:rsidR="0015611A" w:rsidRDefault="0015611A">
      <w:pPr>
        <w:spacing w:after="0" w:line="259" w:lineRule="auto"/>
        <w:rPr>
          <w:rFonts w:ascii="Arial" w:eastAsia="Arial" w:hAnsi="Arial" w:cs="Arial"/>
          <w:b/>
          <w:sz w:val="36"/>
          <w:szCs w:val="36"/>
        </w:rPr>
      </w:pPr>
    </w:p>
    <w:p w:rsidR="0015611A" w:rsidRDefault="004D2DE6">
      <w:pPr>
        <w:spacing w:after="0" w:line="259" w:lineRule="auto"/>
        <w:jc w:val="both"/>
        <w:rPr>
          <w:rFonts w:ascii="Arial" w:eastAsia="Arial" w:hAnsi="Arial" w:cs="Arial"/>
          <w:b/>
          <w:sz w:val="36"/>
          <w:szCs w:val="36"/>
        </w:rPr>
      </w:pPr>
      <w:r>
        <w:rPr>
          <w:rFonts w:ascii="Arial" w:eastAsia="Arial" w:hAnsi="Arial" w:cs="Arial"/>
          <w:sz w:val="24"/>
          <w:szCs w:val="24"/>
          <w:highlight w:val="yellow"/>
        </w:rPr>
        <w:t>[</w:t>
      </w:r>
      <w:r>
        <w:rPr>
          <w:rFonts w:ascii="Arial" w:eastAsia="Arial" w:hAnsi="Arial" w:cs="Arial"/>
          <w:b/>
          <w:sz w:val="24"/>
          <w:szCs w:val="24"/>
          <w:highlight w:val="yellow"/>
        </w:rPr>
        <w:t xml:space="preserve">Buyer guidance </w:t>
      </w:r>
      <w:r>
        <w:rPr>
          <w:rFonts w:ascii="Arial" w:eastAsia="Arial" w:hAnsi="Arial" w:cs="Arial"/>
          <w:sz w:val="24"/>
          <w:szCs w:val="24"/>
        </w:rPr>
        <w:t xml:space="preserve">this Framework Schedule 6a (Short Order Form Template and Call-Off Schedules) can  be used, in instances where a Contract is awarded via Direct Award, and no changes are made to the Framework standard Terms and Conditions as detailed this Framework Schedule 6a, and the Specification is in line with Framework Schedule 1 (Specification). If a Contracting Authority wish to run a further </w:t>
      </w:r>
      <w:r w:rsidR="001E3BFF">
        <w:rPr>
          <w:rFonts w:ascii="Arial" w:eastAsia="Arial" w:hAnsi="Arial" w:cs="Arial"/>
          <w:sz w:val="24"/>
          <w:szCs w:val="24"/>
        </w:rPr>
        <w:t>competition, or</w:t>
      </w:r>
      <w:r>
        <w:rPr>
          <w:rFonts w:ascii="Arial" w:eastAsia="Arial" w:hAnsi="Arial" w:cs="Arial"/>
          <w:sz w:val="24"/>
          <w:szCs w:val="24"/>
        </w:rPr>
        <w:t xml:space="preserve"> wish to make any adjustments to Terms and Conditions or Specification, then Framework Schedule 6 - Order Form Template </w:t>
      </w:r>
      <w:r>
        <w:rPr>
          <w:rFonts w:ascii="Arial" w:eastAsia="Arial" w:hAnsi="Arial" w:cs="Arial"/>
          <w:sz w:val="24"/>
          <w:szCs w:val="24"/>
          <w:highlight w:val="white"/>
        </w:rPr>
        <w:t>should be used.]</w:t>
      </w:r>
    </w:p>
    <w:p w:rsidR="0015611A" w:rsidRDefault="0015611A">
      <w:pPr>
        <w:spacing w:after="0" w:line="259" w:lineRule="auto"/>
        <w:rPr>
          <w:rFonts w:ascii="Arial" w:eastAsia="Arial" w:hAnsi="Arial" w:cs="Arial"/>
          <w:b/>
          <w:sz w:val="36"/>
          <w:szCs w:val="36"/>
        </w:rPr>
      </w:pPr>
    </w:p>
    <w:p w:rsidR="0015611A" w:rsidRDefault="004D2DE6">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15611A" w:rsidRDefault="0015611A">
      <w:pPr>
        <w:spacing w:after="0" w:line="259" w:lineRule="auto"/>
        <w:rPr>
          <w:rFonts w:ascii="Arial" w:eastAsia="Arial" w:hAnsi="Arial" w:cs="Arial"/>
          <w:b/>
          <w:sz w:val="24"/>
          <w:szCs w:val="24"/>
        </w:rPr>
      </w:pPr>
    </w:p>
    <w:p w:rsidR="0015611A" w:rsidRDefault="0015611A">
      <w:pPr>
        <w:spacing w:after="0" w:line="259" w:lineRule="auto"/>
        <w:rPr>
          <w:rFonts w:ascii="Arial" w:eastAsia="Arial" w:hAnsi="Arial" w:cs="Arial"/>
          <w:b/>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15611A" w:rsidRDefault="0015611A">
      <w:pPr>
        <w:spacing w:after="0" w:line="259" w:lineRule="auto"/>
        <w:rPr>
          <w:rFonts w:ascii="Arial" w:eastAsia="Arial" w:hAnsi="Arial" w:cs="Arial"/>
          <w:sz w:val="24"/>
          <w:szCs w:val="24"/>
        </w:rPr>
      </w:pPr>
    </w:p>
    <w:p w:rsidR="0015611A" w:rsidRDefault="004D2DE6">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 xml:space="preserve"> </w:t>
      </w:r>
    </w:p>
    <w:p w:rsidR="0015611A" w:rsidRDefault="004D2DE6">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15611A" w:rsidRDefault="0015611A">
      <w:pPr>
        <w:spacing w:after="0" w:line="259" w:lineRule="auto"/>
        <w:rPr>
          <w:rFonts w:ascii="Arial" w:eastAsia="Arial" w:hAnsi="Arial" w:cs="Arial"/>
          <w:sz w:val="24"/>
          <w:szCs w:val="24"/>
        </w:rPr>
      </w:pPr>
    </w:p>
    <w:p w:rsidR="0015611A" w:rsidRDefault="004D2DE6">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15611A" w:rsidRDefault="004D2DE6">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15611A" w:rsidRDefault="004D2DE6">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15611A" w:rsidRDefault="004D2DE6">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15611A" w:rsidRDefault="004D2DE6">
      <w:pPr>
        <w:spacing w:line="240" w:lineRule="auto"/>
        <w:rPr>
          <w:rFonts w:ascii="Arial" w:eastAsia="Arial" w:hAnsi="Arial" w:cs="Arial"/>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15611A" w:rsidRDefault="0015611A">
      <w:pPr>
        <w:spacing w:line="240" w:lineRule="auto"/>
        <w:rPr>
          <w:rFonts w:ascii="Arial" w:eastAsia="Arial" w:hAnsi="Arial" w:cs="Arial"/>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 xml:space="preserve">[Buyer guidance: This Order Form, when completed and executed by both Parties, forms a Call-Off Contract. A Call-Off Contract can be completed and executed using an equivalent document or electronic purchase order system. </w:t>
      </w:r>
    </w:p>
    <w:p w:rsidR="0015611A" w:rsidRDefault="0015611A">
      <w:pPr>
        <w:spacing w:after="0" w:line="259" w:lineRule="auto"/>
        <w:rPr>
          <w:rFonts w:ascii="Arial" w:eastAsia="Arial" w:hAnsi="Arial" w:cs="Arial"/>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If an electronic purchasing system is used instead of signing as a hard-copy, text below must be copied into the electronic order form starting from ‘APPLICABLE FRAMEWORK CONTRACT’ and up to, but not including, the Signature block</w:t>
      </w:r>
    </w:p>
    <w:p w:rsidR="0015611A" w:rsidRDefault="0015611A">
      <w:pPr>
        <w:spacing w:after="0" w:line="259" w:lineRule="auto"/>
        <w:rPr>
          <w:rFonts w:ascii="Arial" w:eastAsia="Arial" w:hAnsi="Arial" w:cs="Arial"/>
          <w:b/>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15611A" w:rsidRDefault="0015611A">
      <w:pPr>
        <w:spacing w:after="0" w:line="259" w:lineRule="auto"/>
        <w:rPr>
          <w:rFonts w:ascii="Arial" w:eastAsia="Arial" w:hAnsi="Arial" w:cs="Arial"/>
          <w:sz w:val="24"/>
          <w:szCs w:val="24"/>
        </w:rPr>
      </w:pPr>
    </w:p>
    <w:p w:rsidR="0015611A" w:rsidRDefault="0015611A">
      <w:pPr>
        <w:spacing w:after="0" w:line="259" w:lineRule="auto"/>
        <w:rPr>
          <w:rFonts w:ascii="Arial" w:eastAsia="Arial" w:hAnsi="Arial" w:cs="Arial"/>
          <w:sz w:val="24"/>
          <w:szCs w:val="24"/>
        </w:rPr>
      </w:pPr>
    </w:p>
    <w:p w:rsidR="0015611A" w:rsidRDefault="004D2DE6">
      <w:pPr>
        <w:spacing w:before="240" w:after="0" w:line="256" w:lineRule="auto"/>
        <w:rPr>
          <w:rFonts w:ascii="Arial" w:eastAsia="Arial" w:hAnsi="Arial" w:cs="Arial"/>
          <w:sz w:val="24"/>
          <w:szCs w:val="24"/>
        </w:rPr>
      </w:pPr>
      <w:r>
        <w:rPr>
          <w:rFonts w:ascii="Arial" w:eastAsia="Arial" w:hAnsi="Arial" w:cs="Arial"/>
          <w:sz w:val="24"/>
          <w:szCs w:val="24"/>
        </w:rPr>
        <w:lastRenderedPageBreak/>
        <w:t>[Retain the highlighted Bronze Contract wording below only if this is applicable to this Call-Off Contract]</w:t>
      </w:r>
    </w:p>
    <w:p w:rsidR="0015611A" w:rsidRDefault="0015611A">
      <w:pPr>
        <w:spacing w:after="0" w:line="259" w:lineRule="auto"/>
        <w:rPr>
          <w:rFonts w:ascii="Arial" w:eastAsia="Arial" w:hAnsi="Arial" w:cs="Arial"/>
          <w:sz w:val="24"/>
          <w:szCs w:val="24"/>
        </w:rPr>
      </w:pPr>
    </w:p>
    <w:p w:rsidR="0015611A" w:rsidRDefault="0015611A">
      <w:pPr>
        <w:spacing w:after="0" w:line="259" w:lineRule="auto"/>
        <w:rPr>
          <w:rFonts w:ascii="Arial" w:eastAsia="Arial" w:hAnsi="Arial" w:cs="Arial"/>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15611A" w:rsidRDefault="0015611A">
      <w:pPr>
        <w:spacing w:after="0" w:line="259" w:lineRule="auto"/>
        <w:rPr>
          <w:rFonts w:ascii="Arial" w:eastAsia="Arial" w:hAnsi="Arial" w:cs="Arial"/>
          <w:sz w:val="24"/>
          <w:szCs w:val="24"/>
        </w:rPr>
      </w:pPr>
    </w:p>
    <w:p w:rsidR="0015611A" w:rsidRDefault="004D2DE6">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15611A" w:rsidRDefault="004D2DE6">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RM6098 for the provision of Technology Products &amp; Associated Services.</w:t>
      </w:r>
    </w:p>
    <w:p w:rsidR="0015611A" w:rsidRDefault="0015611A">
      <w:pPr>
        <w:tabs>
          <w:tab w:val="left" w:pos="2257"/>
        </w:tabs>
        <w:spacing w:after="0" w:line="259" w:lineRule="auto"/>
        <w:rPr>
          <w:rFonts w:ascii="Arial" w:eastAsia="Arial" w:hAnsi="Arial" w:cs="Arial"/>
          <w:b/>
          <w:sz w:val="24"/>
          <w:szCs w:val="24"/>
        </w:rPr>
      </w:pPr>
      <w:bookmarkStart w:id="0" w:name="_heading=h.30j0zll" w:colFirst="0" w:colLast="0"/>
      <w:bookmarkEnd w:id="0"/>
    </w:p>
    <w:p w:rsidR="0015611A" w:rsidRDefault="004D2DE6">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 [this order form may be used for direct award only, where your requirement is bespoke or where adjustments have been made to terms and conditions, the full Framework Schedule 6 - Order Form Template should be used]</w:t>
      </w:r>
    </w:p>
    <w:p w:rsidR="0015611A" w:rsidRDefault="0015611A">
      <w:pPr>
        <w:tabs>
          <w:tab w:val="left" w:pos="2257"/>
        </w:tabs>
        <w:spacing w:after="0" w:line="259" w:lineRule="auto"/>
        <w:ind w:left="2880" w:hanging="2880"/>
        <w:rPr>
          <w:rFonts w:ascii="Arial" w:eastAsia="Arial" w:hAnsi="Arial" w:cs="Arial"/>
          <w:sz w:val="24"/>
          <w:szCs w:val="24"/>
        </w:rPr>
      </w:pPr>
    </w:p>
    <w:p w:rsidR="0015611A" w:rsidRDefault="0015611A">
      <w:pPr>
        <w:tabs>
          <w:tab w:val="left" w:pos="2257"/>
        </w:tabs>
        <w:spacing w:after="0" w:line="259" w:lineRule="auto"/>
        <w:ind w:left="2880"/>
        <w:rPr>
          <w:rFonts w:ascii="Arial" w:eastAsia="Arial" w:hAnsi="Arial" w:cs="Arial"/>
          <w:sz w:val="24"/>
          <w:szCs w:val="24"/>
          <w:highlight w:val="yellow"/>
        </w:rPr>
      </w:pPr>
    </w:p>
    <w:p w:rsidR="0015611A" w:rsidRDefault="004D2DE6">
      <w:pPr>
        <w:spacing w:after="0" w:line="240" w:lineRule="auto"/>
        <w:rPr>
          <w:rFonts w:ascii="Arial" w:eastAsia="Arial" w:hAnsi="Arial" w:cs="Arial"/>
          <w:sz w:val="24"/>
          <w:szCs w:val="24"/>
          <w:highlight w:val="yellow"/>
        </w:rPr>
      </w:pPr>
      <w:r>
        <w:rPr>
          <w:rFonts w:ascii="Arial" w:eastAsia="Arial" w:hAnsi="Arial" w:cs="Arial"/>
          <w:sz w:val="24"/>
          <w:szCs w:val="24"/>
          <w:highlight w:val="yellow"/>
        </w:rPr>
        <w:t>Lot 1 Hardware and Software and Associated Services</w:t>
      </w:r>
    </w:p>
    <w:p w:rsidR="0015611A" w:rsidRDefault="004D2DE6">
      <w:pPr>
        <w:spacing w:after="0" w:line="240" w:lineRule="auto"/>
        <w:rPr>
          <w:rFonts w:ascii="Arial" w:eastAsia="Arial" w:hAnsi="Arial" w:cs="Arial"/>
          <w:sz w:val="24"/>
          <w:szCs w:val="24"/>
          <w:highlight w:val="yellow"/>
        </w:rPr>
      </w:pPr>
      <w:r>
        <w:rPr>
          <w:rFonts w:ascii="Arial" w:eastAsia="Arial" w:hAnsi="Arial" w:cs="Arial"/>
          <w:sz w:val="24"/>
          <w:szCs w:val="24"/>
          <w:highlight w:val="yellow"/>
        </w:rPr>
        <w:t xml:space="preserve">Lot 2 Hardware </w:t>
      </w:r>
    </w:p>
    <w:p w:rsidR="0015611A" w:rsidRDefault="004D2DE6">
      <w:pPr>
        <w:spacing w:after="0" w:line="240" w:lineRule="auto"/>
        <w:rPr>
          <w:rFonts w:ascii="Arial" w:eastAsia="Arial" w:hAnsi="Arial" w:cs="Arial"/>
          <w:sz w:val="24"/>
          <w:szCs w:val="24"/>
          <w:highlight w:val="yellow"/>
        </w:rPr>
      </w:pPr>
      <w:r>
        <w:rPr>
          <w:rFonts w:ascii="Arial" w:eastAsia="Arial" w:hAnsi="Arial" w:cs="Arial"/>
          <w:sz w:val="24"/>
          <w:szCs w:val="24"/>
          <w:highlight w:val="yellow"/>
        </w:rPr>
        <w:t xml:space="preserve">Lot 3 Software </w:t>
      </w:r>
    </w:p>
    <w:p w:rsidR="0015611A" w:rsidRDefault="004D2DE6">
      <w:pPr>
        <w:spacing w:after="0" w:line="240" w:lineRule="auto"/>
        <w:rPr>
          <w:rFonts w:ascii="Arial" w:eastAsia="Arial" w:hAnsi="Arial" w:cs="Arial"/>
          <w:sz w:val="24"/>
          <w:szCs w:val="24"/>
          <w:highlight w:val="yellow"/>
        </w:rPr>
      </w:pPr>
      <w:r>
        <w:rPr>
          <w:rFonts w:ascii="Arial" w:eastAsia="Arial" w:hAnsi="Arial" w:cs="Arial"/>
          <w:sz w:val="24"/>
          <w:szCs w:val="24"/>
          <w:highlight w:val="yellow"/>
        </w:rPr>
        <w:t>Lot 4 Information Assured Technology</w:t>
      </w:r>
    </w:p>
    <w:p w:rsidR="0015611A" w:rsidRDefault="004D2DE6">
      <w:pPr>
        <w:spacing w:after="0" w:line="240" w:lineRule="auto"/>
        <w:rPr>
          <w:rFonts w:ascii="Arial" w:eastAsia="Arial" w:hAnsi="Arial" w:cs="Arial"/>
          <w:sz w:val="24"/>
          <w:szCs w:val="24"/>
          <w:highlight w:val="yellow"/>
        </w:rPr>
      </w:pPr>
      <w:r>
        <w:rPr>
          <w:rFonts w:ascii="Arial" w:eastAsia="Arial" w:hAnsi="Arial" w:cs="Arial"/>
          <w:sz w:val="24"/>
          <w:szCs w:val="24"/>
          <w:highlight w:val="yellow"/>
        </w:rPr>
        <w:t>Lot 5 Health and Social Care Technology</w:t>
      </w:r>
    </w:p>
    <w:p w:rsidR="0015611A" w:rsidRDefault="004D2DE6">
      <w:pPr>
        <w:spacing w:after="0" w:line="240" w:lineRule="auto"/>
        <w:rPr>
          <w:rFonts w:ascii="Arial" w:eastAsia="Arial" w:hAnsi="Arial" w:cs="Arial"/>
          <w:sz w:val="24"/>
          <w:szCs w:val="24"/>
          <w:highlight w:val="yellow"/>
        </w:rPr>
      </w:pPr>
      <w:r>
        <w:rPr>
          <w:rFonts w:ascii="Arial" w:eastAsia="Arial" w:hAnsi="Arial" w:cs="Arial"/>
          <w:sz w:val="24"/>
          <w:szCs w:val="24"/>
          <w:highlight w:val="yellow"/>
        </w:rPr>
        <w:t xml:space="preserve">Lot 6 Education Technology </w:t>
      </w:r>
    </w:p>
    <w:p w:rsidR="0015611A" w:rsidRDefault="004D2DE6">
      <w:pPr>
        <w:spacing w:after="0" w:line="240" w:lineRule="auto"/>
        <w:rPr>
          <w:rFonts w:ascii="Arial" w:eastAsia="Arial" w:hAnsi="Arial" w:cs="Arial"/>
          <w:sz w:val="24"/>
          <w:szCs w:val="24"/>
          <w:highlight w:val="yellow"/>
        </w:rPr>
      </w:pPr>
      <w:r>
        <w:rPr>
          <w:rFonts w:ascii="Arial" w:eastAsia="Arial" w:hAnsi="Arial" w:cs="Arial"/>
          <w:sz w:val="24"/>
          <w:szCs w:val="24"/>
          <w:highlight w:val="yellow"/>
        </w:rPr>
        <w:t>Lot 7 Sustainability and Circular IT</w:t>
      </w:r>
    </w:p>
    <w:p w:rsidR="0015611A" w:rsidRDefault="004D2DE6">
      <w:pPr>
        <w:tabs>
          <w:tab w:val="left" w:pos="2257"/>
        </w:tabs>
        <w:spacing w:after="0" w:line="240" w:lineRule="auto"/>
        <w:rPr>
          <w:rFonts w:ascii="Arial" w:eastAsia="Arial" w:hAnsi="Arial" w:cs="Arial"/>
          <w:sz w:val="24"/>
          <w:szCs w:val="24"/>
          <w:highlight w:val="yellow"/>
        </w:rPr>
      </w:pPr>
      <w:r>
        <w:rPr>
          <w:rFonts w:ascii="Arial" w:eastAsia="Arial" w:hAnsi="Arial" w:cs="Arial"/>
          <w:sz w:val="24"/>
          <w:szCs w:val="24"/>
          <w:highlight w:val="yellow"/>
        </w:rPr>
        <w:t>Lot 8 Technology Catalogue</w:t>
      </w:r>
    </w:p>
    <w:p w:rsidR="0015611A" w:rsidRDefault="0015611A">
      <w:pPr>
        <w:tabs>
          <w:tab w:val="left" w:pos="2257"/>
        </w:tabs>
        <w:spacing w:after="0" w:line="259" w:lineRule="auto"/>
        <w:ind w:left="2880"/>
        <w:rPr>
          <w:rFonts w:ascii="Arial" w:eastAsia="Arial" w:hAnsi="Arial" w:cs="Arial"/>
          <w:sz w:val="24"/>
          <w:szCs w:val="24"/>
          <w:highlight w:val="yellow"/>
        </w:rPr>
      </w:pPr>
    </w:p>
    <w:p w:rsidR="0015611A" w:rsidRDefault="0015611A">
      <w:pPr>
        <w:tabs>
          <w:tab w:val="left" w:pos="2257"/>
        </w:tabs>
        <w:spacing w:after="0" w:line="259" w:lineRule="auto"/>
        <w:ind w:left="2880"/>
        <w:rPr>
          <w:rFonts w:ascii="Arial" w:eastAsia="Arial" w:hAnsi="Arial" w:cs="Arial"/>
          <w:b/>
          <w:sz w:val="24"/>
          <w:szCs w:val="24"/>
          <w:highlight w:val="yellow"/>
        </w:rPr>
      </w:pPr>
    </w:p>
    <w:p w:rsidR="0015611A" w:rsidRDefault="004D2DE6">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rsidR="0015611A" w:rsidRDefault="0015611A">
      <w:pPr>
        <w:keepNext/>
        <w:spacing w:after="0" w:line="259" w:lineRule="auto"/>
        <w:rPr>
          <w:rFonts w:ascii="Arial" w:eastAsia="Arial" w:hAnsi="Arial" w:cs="Arial"/>
          <w:sz w:val="24"/>
          <w:szCs w:val="24"/>
        </w:rPr>
      </w:pPr>
    </w:p>
    <w:p w:rsidR="0015611A" w:rsidRDefault="004D2DE6">
      <w:pPr>
        <w:keepNext/>
        <w:spacing w:before="240" w:after="0" w:line="256" w:lineRule="auto"/>
        <w:rPr>
          <w:rFonts w:ascii="Arial" w:eastAsia="Arial" w:hAnsi="Arial" w:cs="Arial"/>
          <w:sz w:val="24"/>
          <w:szCs w:val="24"/>
          <w:highlight w:val="yellow"/>
        </w:rPr>
      </w:pPr>
      <w:r>
        <w:rPr>
          <w:rFonts w:ascii="Arial" w:eastAsia="Arial" w:hAnsi="Arial" w:cs="Arial"/>
          <w:sz w:val="24"/>
          <w:szCs w:val="24"/>
          <w:highlight w:val="yellow"/>
        </w:rPr>
        <w:t>[This is a Bronze Contract.]</w:t>
      </w:r>
    </w:p>
    <w:p w:rsidR="0015611A" w:rsidRDefault="0015611A">
      <w:pPr>
        <w:keepNext/>
        <w:spacing w:after="0" w:line="259" w:lineRule="auto"/>
        <w:rPr>
          <w:rFonts w:ascii="Arial" w:eastAsia="Arial" w:hAnsi="Arial" w:cs="Arial"/>
          <w:sz w:val="24"/>
          <w:szCs w:val="24"/>
        </w:rPr>
      </w:pPr>
    </w:p>
    <w:p w:rsidR="0015611A" w:rsidRDefault="004D2DE6">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15611A" w:rsidRDefault="004D2DE6">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15611A" w:rsidRDefault="004D2DE6">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sz w:val="24"/>
          <w:szCs w:val="24"/>
        </w:rPr>
        <w:t>RM6098</w:t>
      </w:r>
    </w:p>
    <w:p w:rsidR="0015611A" w:rsidRDefault="004D2DE6">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w:t>
      </w:r>
    </w:p>
    <w:p w:rsidR="0015611A" w:rsidRDefault="004D2DE6">
      <w:pPr>
        <w:keepNext/>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15611A" w:rsidRDefault="0015611A">
      <w:pPr>
        <w:keepNext/>
        <w:pBdr>
          <w:top w:val="nil"/>
          <w:left w:val="nil"/>
          <w:bottom w:val="nil"/>
          <w:right w:val="nil"/>
          <w:between w:val="nil"/>
        </w:pBdr>
        <w:spacing w:after="0" w:line="259" w:lineRule="auto"/>
        <w:rPr>
          <w:rFonts w:ascii="Arial" w:eastAsia="Arial" w:hAnsi="Arial" w:cs="Arial"/>
          <w:color w:val="000000"/>
          <w:sz w:val="24"/>
          <w:szCs w:val="24"/>
        </w:rPr>
      </w:pPr>
    </w:p>
    <w:p w:rsidR="0015611A" w:rsidRDefault="004D2D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w:t>
      </w:r>
      <w:r>
        <w:rPr>
          <w:rFonts w:ascii="Arial" w:eastAsia="Arial" w:hAnsi="Arial" w:cs="Arial"/>
          <w:sz w:val="24"/>
          <w:szCs w:val="24"/>
        </w:rPr>
        <w:t>or RM6098</w:t>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 xml:space="preserve">Joint Schedule 2 (Variation Form) </w:t>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3 (Insurance Requirements)</w:t>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4 (Commercially Sensitive Information)</w:t>
      </w:r>
    </w:p>
    <w:p w:rsidR="0015611A" w:rsidRDefault="004D2DE6">
      <w:pPr>
        <w:numPr>
          <w:ilvl w:val="1"/>
          <w:numId w:val="2"/>
        </w:numPr>
        <w:spacing w:after="0" w:line="259" w:lineRule="auto"/>
        <w:rPr>
          <w:rFonts w:ascii="Arial" w:eastAsia="Arial" w:hAnsi="Arial" w:cs="Arial"/>
          <w:sz w:val="24"/>
          <w:szCs w:val="24"/>
        </w:rPr>
      </w:pPr>
      <w:r w:rsidRPr="00B158BD">
        <w:rPr>
          <w:rFonts w:ascii="Arial" w:eastAsia="Arial" w:hAnsi="Arial" w:cs="Arial"/>
          <w:sz w:val="24"/>
          <w:szCs w:val="24"/>
          <w:highlight w:val="yellow"/>
        </w:rPr>
        <w:lastRenderedPageBreak/>
        <w:t>Joint Schedule 7 (Financial Difficulties) [</w:t>
      </w:r>
      <w:r>
        <w:rPr>
          <w:rFonts w:ascii="Arial" w:eastAsia="Arial" w:hAnsi="Arial" w:cs="Arial"/>
          <w:sz w:val="24"/>
          <w:szCs w:val="24"/>
          <w:highlight w:val="yellow"/>
        </w:rPr>
        <w:t>including Annex 5 – Optional Terms for Bronze Contracts]</w:t>
      </w:r>
      <w:r>
        <w:rPr>
          <w:rFonts w:ascii="Arial" w:eastAsia="Arial" w:hAnsi="Arial" w:cs="Arial"/>
          <w:sz w:val="24"/>
          <w:szCs w:val="24"/>
          <w:highlight w:val="yellow"/>
        </w:rPr>
        <w:tab/>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 xml:space="preserve">Joint Schedule 10 (Rectification Plan)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11 (Processing Data)</w:t>
      </w:r>
      <w:r>
        <w:rPr>
          <w:rFonts w:ascii="Arial" w:eastAsia="Arial" w:hAnsi="Arial" w:cs="Arial"/>
          <w:sz w:val="24"/>
          <w:szCs w:val="24"/>
        </w:rPr>
        <w:tab/>
      </w:r>
    </w:p>
    <w:p w:rsidR="0015611A" w:rsidRDefault="0015611A">
      <w:pPr>
        <w:pBdr>
          <w:top w:val="nil"/>
          <w:left w:val="nil"/>
          <w:bottom w:val="nil"/>
          <w:right w:val="nil"/>
          <w:between w:val="nil"/>
        </w:pBdr>
        <w:spacing w:after="0" w:line="259" w:lineRule="auto"/>
        <w:ind w:left="1800"/>
        <w:rPr>
          <w:rFonts w:ascii="Arial" w:eastAsia="Arial" w:hAnsi="Arial" w:cs="Arial"/>
          <w:sz w:val="24"/>
          <w:szCs w:val="24"/>
        </w:rPr>
      </w:pPr>
    </w:p>
    <w:p w:rsidR="0015611A" w:rsidRDefault="004D2DE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sz w:val="24"/>
          <w:szCs w:val="24"/>
        </w:rPr>
        <w:t>Call-Off Schedules for RM6098</w:t>
      </w:r>
      <w:r>
        <w:rPr>
          <w:rFonts w:ascii="Arial" w:eastAsia="Arial" w:hAnsi="Arial" w:cs="Arial"/>
          <w:sz w:val="24"/>
          <w:szCs w:val="24"/>
        </w:rPr>
        <w:tab/>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Call-Off Schedule 1 (Transparency Reports)</w:t>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Call-Off Schedule 2 (Staff Transfer)</w:t>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Call-Off Schedule 3 (Continuous Improvement)</w:t>
      </w:r>
    </w:p>
    <w:p w:rsidR="0015611A" w:rsidRDefault="004D2DE6">
      <w:pPr>
        <w:numPr>
          <w:ilvl w:val="1"/>
          <w:numId w:val="1"/>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6 (ICT Services) including Annexes A to E</w:t>
      </w:r>
    </w:p>
    <w:p w:rsidR="0015611A" w:rsidRDefault="004D2DE6">
      <w:pPr>
        <w:numPr>
          <w:ilvl w:val="1"/>
          <w:numId w:val="1"/>
        </w:numPr>
        <w:spacing w:after="0" w:line="256" w:lineRule="auto"/>
        <w:rPr>
          <w:rFonts w:ascii="Arial" w:eastAsia="Arial" w:hAnsi="Arial" w:cs="Arial"/>
          <w:sz w:val="24"/>
          <w:szCs w:val="24"/>
          <w:highlight w:val="yellow"/>
        </w:rPr>
      </w:pPr>
      <w:r>
        <w:rPr>
          <w:rFonts w:ascii="Arial" w:eastAsia="Arial" w:hAnsi="Arial" w:cs="Arial"/>
          <w:sz w:val="24"/>
          <w:szCs w:val="24"/>
          <w:highlight w:val="yellow"/>
        </w:rPr>
        <w:t xml:space="preserve">o   [Call-Off Schedule 17 (MOD Terms)        </w:t>
      </w:r>
      <w:r>
        <w:rPr>
          <w:rFonts w:ascii="Arial" w:eastAsia="Arial" w:hAnsi="Arial" w:cs="Arial"/>
          <w:sz w:val="24"/>
          <w:szCs w:val="24"/>
          <w:highlight w:val="yellow"/>
        </w:rPr>
        <w:tab/>
        <w:t xml:space="preserve">                      </w:t>
      </w:r>
      <w:r>
        <w:rPr>
          <w:rFonts w:ascii="Arial" w:eastAsia="Arial" w:hAnsi="Arial" w:cs="Arial"/>
          <w:sz w:val="24"/>
          <w:szCs w:val="24"/>
          <w:highlight w:val="yellow"/>
        </w:rPr>
        <w:tab/>
        <w:t xml:space="preserve"> ]</w:t>
      </w:r>
    </w:p>
    <w:p w:rsidR="0015611A" w:rsidRDefault="004D2DE6">
      <w:pPr>
        <w:numPr>
          <w:ilvl w:val="1"/>
          <w:numId w:val="1"/>
        </w:numPr>
        <w:spacing w:after="0" w:line="256" w:lineRule="auto"/>
        <w:rPr>
          <w:rFonts w:ascii="Arial" w:eastAsia="Arial" w:hAnsi="Arial" w:cs="Arial"/>
          <w:sz w:val="24"/>
          <w:szCs w:val="24"/>
          <w:highlight w:val="yellow"/>
        </w:rPr>
      </w:pPr>
      <w:r>
        <w:rPr>
          <w:rFonts w:ascii="Arial" w:eastAsia="Arial" w:hAnsi="Arial" w:cs="Arial"/>
          <w:sz w:val="24"/>
          <w:szCs w:val="24"/>
          <w:highlight w:val="yellow"/>
        </w:rPr>
        <w:t xml:space="preserve">o   [Call-Off Schedule 19 (Scottish Law)                              </w:t>
      </w:r>
      <w:r>
        <w:rPr>
          <w:rFonts w:ascii="Arial" w:eastAsia="Arial" w:hAnsi="Arial" w:cs="Arial"/>
          <w:sz w:val="24"/>
          <w:szCs w:val="24"/>
          <w:highlight w:val="yellow"/>
        </w:rPr>
        <w:tab/>
        <w:t xml:space="preserve"> ]</w:t>
      </w:r>
    </w:p>
    <w:p w:rsidR="0015611A" w:rsidRDefault="004D2DE6">
      <w:pPr>
        <w:numPr>
          <w:ilvl w:val="1"/>
          <w:numId w:val="1"/>
        </w:numPr>
        <w:spacing w:after="0" w:line="256" w:lineRule="auto"/>
        <w:rPr>
          <w:rFonts w:ascii="Arial" w:eastAsia="Arial" w:hAnsi="Arial" w:cs="Arial"/>
          <w:sz w:val="24"/>
          <w:szCs w:val="24"/>
          <w:highlight w:val="yellow"/>
        </w:rPr>
      </w:pPr>
      <w:r>
        <w:rPr>
          <w:rFonts w:ascii="Arial" w:eastAsia="Arial" w:hAnsi="Arial" w:cs="Arial"/>
          <w:sz w:val="24"/>
          <w:szCs w:val="24"/>
          <w:highlight w:val="yellow"/>
        </w:rPr>
        <w:t xml:space="preserve">o   [Call-off Schedule 21 (Northern Ireland Law)                       </w:t>
      </w:r>
      <w:r>
        <w:rPr>
          <w:rFonts w:ascii="Arial" w:eastAsia="Arial" w:hAnsi="Arial" w:cs="Arial"/>
          <w:sz w:val="24"/>
          <w:szCs w:val="24"/>
          <w:highlight w:val="yellow"/>
        </w:rPr>
        <w:tab/>
        <w:t xml:space="preserve"> ]</w:t>
      </w:r>
    </w:p>
    <w:p w:rsidR="0015611A" w:rsidRDefault="004D2DE6">
      <w:pPr>
        <w:numPr>
          <w:ilvl w:val="1"/>
          <w:numId w:val="1"/>
        </w:numPr>
        <w:pBdr>
          <w:top w:val="nil"/>
          <w:left w:val="nil"/>
          <w:bottom w:val="nil"/>
          <w:right w:val="nil"/>
          <w:between w:val="nil"/>
        </w:pBdr>
        <w:spacing w:after="0" w:line="256" w:lineRule="auto"/>
      </w:pPr>
      <w:r>
        <w:rPr>
          <w:rFonts w:ascii="Arial" w:eastAsia="Arial" w:hAnsi="Arial" w:cs="Arial"/>
          <w:sz w:val="24"/>
          <w:szCs w:val="24"/>
          <w:highlight w:val="yellow"/>
        </w:rPr>
        <w:t xml:space="preserve">o   [Call-Off Schedule 23 (HMRC Terms)      </w:t>
      </w:r>
      <w:r>
        <w:rPr>
          <w:rFonts w:ascii="Arial" w:eastAsia="Arial" w:hAnsi="Arial" w:cs="Arial"/>
          <w:sz w:val="24"/>
          <w:szCs w:val="24"/>
          <w:highlight w:val="yellow"/>
        </w:rPr>
        <w:tab/>
        <w:t xml:space="preserve">                      </w:t>
      </w:r>
      <w:r>
        <w:rPr>
          <w:rFonts w:ascii="Arial" w:eastAsia="Arial" w:hAnsi="Arial" w:cs="Arial"/>
          <w:sz w:val="24"/>
          <w:szCs w:val="24"/>
          <w:highlight w:val="yellow"/>
        </w:rPr>
        <w:tab/>
        <w:t xml:space="preserve"> ]</w:t>
      </w:r>
    </w:p>
    <w:p w:rsidR="0015611A" w:rsidRDefault="004D2DE6">
      <w:pPr>
        <w:numPr>
          <w:ilvl w:val="0"/>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CCS Core Terms (version 3.0.11)</w:t>
      </w:r>
      <w:r w:rsidR="001E3BFF">
        <w:rPr>
          <w:rFonts w:ascii="Arial" w:eastAsia="Arial" w:hAnsi="Arial" w:cs="Arial"/>
          <w:sz w:val="24"/>
          <w:szCs w:val="24"/>
        </w:rPr>
        <w:t xml:space="preserve"> </w:t>
      </w:r>
      <w:bookmarkStart w:id="1" w:name="_GoBack"/>
      <w:r w:rsidR="001E3BFF">
        <w:rPr>
          <w:rFonts w:ascii="Arial" w:eastAsia="Arial" w:hAnsi="Arial" w:cs="Arial"/>
          <w:sz w:val="24"/>
          <w:szCs w:val="24"/>
        </w:rPr>
        <w:t xml:space="preserve">as amended by the Framework Award Form </w:t>
      </w:r>
      <w:bookmarkEnd w:id="1"/>
    </w:p>
    <w:p w:rsidR="0015611A" w:rsidRDefault="004D2DE6">
      <w:pPr>
        <w:numPr>
          <w:ilvl w:val="0"/>
          <w:numId w:val="3"/>
        </w:numPr>
        <w:pBdr>
          <w:top w:val="nil"/>
          <w:left w:val="nil"/>
          <w:bottom w:val="nil"/>
          <w:right w:val="nil"/>
          <w:between w:val="nil"/>
        </w:pBdr>
        <w:spacing w:after="0" w:line="259" w:lineRule="auto"/>
        <w:rPr>
          <w:rFonts w:ascii="Arial" w:eastAsia="Arial" w:hAnsi="Arial" w:cs="Arial"/>
          <w:sz w:val="24"/>
          <w:szCs w:val="24"/>
        </w:rPr>
      </w:pPr>
      <w:r>
        <w:rPr>
          <w:rFonts w:ascii="Arial" w:eastAsia="Arial" w:hAnsi="Arial" w:cs="Arial"/>
          <w:sz w:val="24"/>
          <w:szCs w:val="24"/>
        </w:rPr>
        <w:t>Joint Schedule 5 (Corporate Social Responsibility) RM6098</w:t>
      </w:r>
    </w:p>
    <w:p w:rsidR="0015611A" w:rsidRDefault="0015611A">
      <w:pPr>
        <w:pBdr>
          <w:top w:val="nil"/>
          <w:left w:val="nil"/>
          <w:bottom w:val="nil"/>
          <w:right w:val="nil"/>
          <w:between w:val="nil"/>
        </w:pBdr>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15611A" w:rsidRDefault="0015611A">
      <w:pPr>
        <w:spacing w:after="0" w:line="259" w:lineRule="auto"/>
        <w:rPr>
          <w:rFonts w:ascii="Arial" w:eastAsia="Arial" w:hAnsi="Arial" w:cs="Arial"/>
          <w:b/>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15611A" w:rsidRDefault="0015611A">
      <w:pPr>
        <w:spacing w:after="0" w:line="259" w:lineRule="auto"/>
        <w:rPr>
          <w:rFonts w:ascii="Arial" w:eastAsia="Arial" w:hAnsi="Arial" w:cs="Arial"/>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15611A" w:rsidRDefault="0015611A">
      <w:pPr>
        <w:spacing w:after="0" w:line="259" w:lineRule="auto"/>
        <w:rPr>
          <w:rFonts w:ascii="Arial" w:eastAsia="Arial" w:hAnsi="Arial" w:cs="Arial"/>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15611A" w:rsidRDefault="0015611A">
      <w:pPr>
        <w:spacing w:after="0" w:line="259" w:lineRule="auto"/>
        <w:rPr>
          <w:rFonts w:ascii="Arial" w:eastAsia="Arial" w:hAnsi="Arial" w:cs="Arial"/>
          <w:sz w:val="24"/>
          <w:szCs w:val="24"/>
        </w:rPr>
      </w:pPr>
    </w:p>
    <w:p w:rsidR="0015611A" w:rsidRDefault="004D2DE6">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15611A" w:rsidRDefault="004D2DE6">
      <w:pPr>
        <w:tabs>
          <w:tab w:val="left" w:pos="2257"/>
        </w:tabs>
        <w:spacing w:after="0" w:line="259" w:lineRule="auto"/>
        <w:rPr>
          <w:rFonts w:ascii="Arial" w:eastAsia="Arial" w:hAnsi="Arial" w:cs="Arial"/>
          <w:b/>
          <w:sz w:val="24"/>
          <w:szCs w:val="24"/>
          <w:highlight w:val="yellow"/>
        </w:rPr>
      </w:pPr>
      <w:r>
        <w:rPr>
          <w:rFonts w:ascii="Arial" w:eastAsia="Arial" w:hAnsi="Arial" w:cs="Arial"/>
          <w:sz w:val="24"/>
          <w:szCs w:val="24"/>
          <w:highlight w:val="yellow"/>
        </w:rPr>
        <w:t>[Name of Deliverable][Quantity][Delivery date][Details]]</w:t>
      </w:r>
    </w:p>
    <w:p w:rsidR="0015611A" w:rsidRDefault="0015611A">
      <w:pPr>
        <w:tabs>
          <w:tab w:val="left" w:pos="2257"/>
        </w:tabs>
        <w:spacing w:after="0" w:line="259" w:lineRule="auto"/>
        <w:rPr>
          <w:rFonts w:ascii="Arial" w:eastAsia="Arial" w:hAnsi="Arial" w:cs="Arial"/>
          <w:b/>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LOCATION FOR DELIVERY</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b/>
          <w:sz w:val="24"/>
          <w:szCs w:val="24"/>
        </w:rPr>
        <w:t>:</w:t>
      </w:r>
      <w:r>
        <w:rPr>
          <w:rFonts w:ascii="Arial" w:eastAsia="Arial" w:hAnsi="Arial" w:cs="Arial"/>
          <w:sz w:val="24"/>
          <w:szCs w:val="24"/>
        </w:rPr>
        <w:t xml:space="preserve"> </w:t>
      </w:r>
      <w:r>
        <w:rPr>
          <w:rFonts w:ascii="Arial" w:eastAsia="Arial" w:hAnsi="Arial" w:cs="Arial"/>
          <w:b/>
          <w:sz w:val="24"/>
          <w:szCs w:val="24"/>
        </w:rPr>
        <w:t>Insert</w:t>
      </w:r>
      <w:r>
        <w:rPr>
          <w:rFonts w:ascii="Arial" w:eastAsia="Arial" w:hAnsi="Arial" w:cs="Arial"/>
          <w:sz w:val="24"/>
          <w:szCs w:val="24"/>
        </w:rPr>
        <w:t xml:space="preserve"> location for delivery]</w:t>
      </w:r>
    </w:p>
    <w:p w:rsidR="0015611A" w:rsidRDefault="0015611A">
      <w:pPr>
        <w:tabs>
          <w:tab w:val="left" w:pos="2257"/>
        </w:tabs>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DATES FOR DELIVERY</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sz w:val="24"/>
          <w:szCs w:val="24"/>
        </w:rPr>
        <w:t>:insert delivery date]</w:t>
      </w:r>
    </w:p>
    <w:p w:rsidR="0015611A" w:rsidRDefault="0015611A">
      <w:pPr>
        <w:tabs>
          <w:tab w:val="left" w:pos="2257"/>
        </w:tabs>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WARRANTY PERIOD</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The warranty period for the purposes of Clause 3.1.2 of the Core Terms shall be [</w:t>
      </w:r>
      <w:r>
        <w:rPr>
          <w:rFonts w:ascii="Arial" w:eastAsia="Arial" w:hAnsi="Arial" w:cs="Arial"/>
          <w:b/>
          <w:sz w:val="24"/>
          <w:szCs w:val="24"/>
          <w:highlight w:val="yellow"/>
        </w:rPr>
        <w:t>Buyer</w:t>
      </w:r>
      <w:r>
        <w:rPr>
          <w:rFonts w:ascii="Arial" w:eastAsia="Arial" w:hAnsi="Arial" w:cs="Arial"/>
          <w:sz w:val="24"/>
          <w:szCs w:val="24"/>
          <w:highlight w:val="yellow"/>
        </w:rPr>
        <w:t xml:space="preserve"> </w:t>
      </w:r>
      <w:r>
        <w:rPr>
          <w:rFonts w:ascii="Arial" w:eastAsia="Arial" w:hAnsi="Arial" w:cs="Arial"/>
          <w:b/>
          <w:sz w:val="24"/>
          <w:szCs w:val="24"/>
          <w:highlight w:val="yellow"/>
        </w:rPr>
        <w:t>guidance</w:t>
      </w:r>
      <w:r>
        <w:rPr>
          <w:rFonts w:ascii="Arial" w:eastAsia="Arial" w:hAnsi="Arial" w:cs="Arial"/>
          <w:sz w:val="24"/>
          <w:szCs w:val="24"/>
        </w:rPr>
        <w:t>: insert minimum warranty period. Minimum is 90 days]</w:t>
      </w:r>
    </w:p>
    <w:p w:rsidR="0015611A" w:rsidRDefault="0015611A">
      <w:pPr>
        <w:tabs>
          <w:tab w:val="left" w:pos="2257"/>
        </w:tabs>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15611A" w:rsidRDefault="004D2DE6">
      <w:pPr>
        <w:tabs>
          <w:tab w:val="left" w:pos="2257"/>
        </w:tabs>
        <w:spacing w:after="0" w:line="259" w:lineRule="auto"/>
        <w:rPr>
          <w:rFonts w:ascii="Arial" w:eastAsia="Arial" w:hAnsi="Arial" w:cs="Arial"/>
          <w:b/>
          <w:sz w:val="24"/>
          <w:szCs w:val="24"/>
          <w:highlight w:val="yellow"/>
        </w:rPr>
      </w:pPr>
      <w:r>
        <w:rPr>
          <w:rFonts w:ascii="Arial" w:eastAsia="Arial" w:hAnsi="Arial" w:cs="Arial"/>
          <w:sz w:val="24"/>
          <w:szCs w:val="24"/>
        </w:rPr>
        <w:t>The limitation of liability for this Call-Off Contract is stated in Clause 11.2 of the Core Terms.</w:t>
      </w:r>
    </w:p>
    <w:p w:rsidR="0015611A" w:rsidRDefault="0015611A">
      <w:pPr>
        <w:tabs>
          <w:tab w:val="left" w:pos="2257"/>
        </w:tabs>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b/>
          <w:sz w:val="24"/>
          <w:szCs w:val="24"/>
        </w:rPr>
      </w:pPr>
      <w:r>
        <w:rPr>
          <w:rFonts w:ascii="Arial" w:eastAsia="Arial" w:hAnsi="Arial" w:cs="Arial"/>
          <w:sz w:val="24"/>
          <w:szCs w:val="24"/>
        </w:rPr>
        <w:lastRenderedPageBreak/>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15611A" w:rsidRDefault="0015611A">
      <w:pPr>
        <w:tabs>
          <w:tab w:val="left" w:pos="2257"/>
        </w:tabs>
        <w:spacing w:after="0" w:line="259" w:lineRule="auto"/>
        <w:rPr>
          <w:rFonts w:ascii="Arial" w:eastAsia="Arial" w:hAnsi="Arial" w:cs="Arial"/>
          <w:b/>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15611A" w:rsidRDefault="0015611A">
      <w:pPr>
        <w:tabs>
          <w:tab w:val="left" w:pos="2257"/>
        </w:tabs>
        <w:spacing w:after="0" w:line="259" w:lineRule="auto"/>
        <w:rPr>
          <w:rFonts w:ascii="Arial" w:eastAsia="Arial" w:hAnsi="Arial" w:cs="Arial"/>
          <w:b/>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15611A" w:rsidRDefault="0015611A">
      <w:pPr>
        <w:tabs>
          <w:tab w:val="left" w:pos="2257"/>
        </w:tabs>
        <w:spacing w:after="0" w:line="259" w:lineRule="auto"/>
        <w:rPr>
          <w:rFonts w:ascii="Arial" w:eastAsia="Arial" w:hAnsi="Arial" w:cs="Arial"/>
          <w:b/>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5611A" w:rsidRDefault="0015611A">
      <w:pPr>
        <w:tabs>
          <w:tab w:val="left" w:pos="2257"/>
        </w:tabs>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5611A" w:rsidRDefault="0015611A">
      <w:pPr>
        <w:tabs>
          <w:tab w:val="left" w:pos="2257"/>
        </w:tabs>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5611A" w:rsidRDefault="0015611A">
      <w:pPr>
        <w:tabs>
          <w:tab w:val="left" w:pos="2257"/>
        </w:tabs>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15611A" w:rsidRDefault="004D2DE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15611A" w:rsidRDefault="0015611A">
      <w:pPr>
        <w:tabs>
          <w:tab w:val="left" w:pos="2257"/>
        </w:tabs>
        <w:spacing w:after="0" w:line="259" w:lineRule="auto"/>
        <w:rPr>
          <w:rFonts w:ascii="Arial" w:eastAsia="Arial" w:hAnsi="Arial" w:cs="Arial"/>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15611A" w:rsidRDefault="0015611A">
      <w:pPr>
        <w:tabs>
          <w:tab w:val="left" w:pos="2257"/>
        </w:tabs>
        <w:spacing w:after="0" w:line="259" w:lineRule="auto"/>
        <w:rPr>
          <w:rFonts w:ascii="Arial" w:eastAsia="Arial" w:hAnsi="Arial" w:cs="Arial"/>
          <w:b/>
          <w:sz w:val="24"/>
          <w:szCs w:val="24"/>
        </w:rPr>
      </w:pP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15611A" w:rsidRDefault="0015611A">
      <w:pPr>
        <w:tabs>
          <w:tab w:val="left" w:pos="2257"/>
        </w:tabs>
        <w:spacing w:after="0" w:line="259" w:lineRule="auto"/>
        <w:rPr>
          <w:rFonts w:ascii="Arial" w:eastAsia="Arial" w:hAnsi="Arial" w:cs="Arial"/>
          <w:b/>
          <w:sz w:val="24"/>
          <w:szCs w:val="24"/>
        </w:rPr>
      </w:pPr>
    </w:p>
    <w:p w:rsidR="0015611A" w:rsidRDefault="0015611A">
      <w:pPr>
        <w:spacing w:after="0" w:line="240" w:lineRule="auto"/>
        <w:jc w:val="both"/>
        <w:rPr>
          <w:rFonts w:ascii="Arial" w:eastAsia="Arial" w:hAnsi="Arial" w:cs="Arial"/>
          <w:sz w:val="24"/>
          <w:szCs w:val="24"/>
        </w:rPr>
      </w:pPr>
    </w:p>
    <w:p w:rsidR="0015611A" w:rsidRDefault="004D2DE6">
      <w:pPr>
        <w:spacing w:after="0" w:line="240" w:lineRule="auto"/>
        <w:jc w:val="both"/>
        <w:rPr>
          <w:rFonts w:ascii="Arial" w:eastAsia="Arial" w:hAnsi="Arial" w:cs="Arial"/>
          <w:sz w:val="24"/>
          <w:szCs w:val="24"/>
        </w:rPr>
      </w:pPr>
      <w:r>
        <w:rPr>
          <w:rFonts w:ascii="Arial" w:eastAsia="Arial" w:hAnsi="Arial" w:cs="Arial"/>
          <w:sz w:val="24"/>
          <w:szCs w:val="24"/>
        </w:rPr>
        <w:t>GUARANTEE</w:t>
      </w:r>
    </w:p>
    <w:p w:rsidR="0015611A" w:rsidRDefault="004D2DE6">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15611A" w:rsidRDefault="004D2DE6">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15611A" w:rsidRDefault="004D2DE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15611A" w:rsidRDefault="0015611A">
      <w:pPr>
        <w:spacing w:after="0" w:line="259" w:lineRule="auto"/>
        <w:rPr>
          <w:rFonts w:ascii="Arial" w:eastAsia="Arial" w:hAnsi="Arial" w:cs="Arial"/>
          <w:b/>
          <w:sz w:val="24"/>
          <w:szCs w:val="24"/>
          <w:highlight w:val="yellow"/>
        </w:rPr>
      </w:pPr>
    </w:p>
    <w:p w:rsidR="0015611A" w:rsidRDefault="0015611A">
      <w:pPr>
        <w:spacing w:after="0" w:line="240" w:lineRule="auto"/>
        <w:jc w:val="both"/>
        <w:rPr>
          <w:rFonts w:ascii="Arial" w:eastAsia="Arial" w:hAnsi="Arial" w:cs="Arial"/>
          <w:sz w:val="24"/>
          <w:szCs w:val="24"/>
        </w:rPr>
      </w:pPr>
    </w:p>
    <w:p w:rsidR="0015611A" w:rsidRDefault="0015611A">
      <w:pPr>
        <w:spacing w:after="240"/>
        <w:jc w:val="both"/>
        <w:rPr>
          <w:rFonts w:ascii="Arial" w:eastAsia="Arial" w:hAnsi="Arial" w:cs="Arial"/>
          <w:sz w:val="24"/>
          <w:szCs w:val="24"/>
        </w:rPr>
      </w:pPr>
    </w:p>
    <w:tbl>
      <w:tblPr>
        <w:tblStyle w:val="a2"/>
        <w:tblW w:w="9170" w:type="dxa"/>
        <w:tblInd w:w="-108"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15611A" w:rsidTr="0015611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15611A" w:rsidRDefault="004D2DE6">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15611A" w:rsidRDefault="004D2DE6">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15611A" w:rsidTr="0015611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5611A" w:rsidRDefault="004D2DE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5611A" w:rsidRDefault="0015611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5611A" w:rsidRDefault="004D2DE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15611A" w:rsidRDefault="0015611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5611A" w:rsidTr="0015611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15611A" w:rsidRDefault="004D2DE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5611A" w:rsidRDefault="0015611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5611A" w:rsidRDefault="004D2DE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15611A" w:rsidRDefault="0015611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5611A" w:rsidTr="0015611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5611A" w:rsidRDefault="004D2DE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5611A" w:rsidRDefault="0015611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5611A" w:rsidRDefault="004D2DE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15611A" w:rsidRDefault="0015611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5611A" w:rsidTr="0015611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15611A" w:rsidRDefault="004D2DE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5611A" w:rsidRDefault="0015611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15611A" w:rsidRDefault="004D2DE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15611A" w:rsidRDefault="0015611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15611A" w:rsidRDefault="0015611A">
      <w:pPr>
        <w:rPr>
          <w:rFonts w:ascii="Arial" w:eastAsia="Arial" w:hAnsi="Arial" w:cs="Arial"/>
          <w:color w:val="1F497D"/>
          <w:sz w:val="24"/>
          <w:szCs w:val="24"/>
          <w:highlight w:val="yellow"/>
        </w:rPr>
      </w:pPr>
    </w:p>
    <w:p w:rsidR="0015611A" w:rsidRDefault="004D2DE6">
      <w:pPr>
        <w:rPr>
          <w:rFonts w:ascii="Arial" w:eastAsia="Arial" w:hAnsi="Arial" w:cs="Arial"/>
          <w:color w:val="1F497D"/>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Buyer guidance: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15611A" w:rsidRDefault="0015611A">
      <w:pPr>
        <w:rPr>
          <w:rFonts w:ascii="Arial" w:eastAsia="Arial" w:hAnsi="Arial" w:cs="Arial"/>
        </w:rPr>
      </w:pPr>
    </w:p>
    <w:sectPr w:rsidR="0015611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565" w:rsidRDefault="00623565">
      <w:pPr>
        <w:spacing w:after="0" w:line="240" w:lineRule="auto"/>
      </w:pPr>
      <w:r>
        <w:separator/>
      </w:r>
    </w:p>
  </w:endnote>
  <w:endnote w:type="continuationSeparator" w:id="0">
    <w:p w:rsidR="00623565" w:rsidRDefault="00623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611A" w:rsidRDefault="004D2DE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15611A" w:rsidRDefault="004D2D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B158BD">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D30C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5611A" w:rsidRDefault="004D2DE6">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611A" w:rsidRDefault="0015611A">
    <w:pPr>
      <w:tabs>
        <w:tab w:val="center" w:pos="4513"/>
        <w:tab w:val="right" w:pos="9026"/>
      </w:tabs>
      <w:spacing w:after="0"/>
      <w:jc w:val="both"/>
      <w:rPr>
        <w:color w:val="A6A6A6"/>
      </w:rPr>
    </w:pPr>
  </w:p>
  <w:p w:rsidR="0015611A" w:rsidRDefault="004D2DE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15611A" w:rsidRDefault="004D2D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5611A" w:rsidRDefault="004D2DE6">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565" w:rsidRDefault="00623565">
      <w:pPr>
        <w:spacing w:after="0" w:line="240" w:lineRule="auto"/>
      </w:pPr>
      <w:r>
        <w:separator/>
      </w:r>
    </w:p>
  </w:footnote>
  <w:footnote w:type="continuationSeparator" w:id="0">
    <w:p w:rsidR="00623565" w:rsidRDefault="00623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611A" w:rsidRDefault="004D2D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(Order Form Template and Call-Off Schedules)</w:t>
    </w:r>
  </w:p>
  <w:p w:rsidR="0015611A" w:rsidRDefault="004D2D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611A" w:rsidRDefault="004D2D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15611A" w:rsidRDefault="004D2D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50775"/>
    <w:multiLevelType w:val="multilevel"/>
    <w:tmpl w:val="99469AC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ED65767"/>
    <w:multiLevelType w:val="multilevel"/>
    <w:tmpl w:val="B3E60352"/>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500702"/>
    <w:multiLevelType w:val="multilevel"/>
    <w:tmpl w:val="F138BB76"/>
    <w:lvl w:ilvl="0">
      <w:start w:val="1"/>
      <w:numFmt w:val="bullet"/>
      <w:pStyle w:val="GPSL1SCHEDULEHeading"/>
      <w:lvlText w:val="●"/>
      <w:lvlJc w:val="left"/>
      <w:pPr>
        <w:ind w:left="1080" w:hanging="360"/>
      </w:pPr>
      <w:rPr>
        <w:rFonts w:ascii="Noto Sans Symbols" w:eastAsia="Noto Sans Symbols" w:hAnsi="Noto Sans Symbols" w:cs="Noto Sans Symbols"/>
      </w:rPr>
    </w:lvl>
    <w:lvl w:ilvl="1">
      <w:start w:val="1"/>
      <w:numFmt w:val="bullet"/>
      <w:pStyle w:val="11table"/>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58B96C9D"/>
    <w:multiLevelType w:val="multilevel"/>
    <w:tmpl w:val="2F2CF64A"/>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11A"/>
    <w:rsid w:val="0015611A"/>
    <w:rsid w:val="001E3BFF"/>
    <w:rsid w:val="00346906"/>
    <w:rsid w:val="004D2DE6"/>
    <w:rsid w:val="00623565"/>
    <w:rsid w:val="009D30C3"/>
    <w:rsid w:val="00B158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E300C"/>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kasFoEH6IBZ5/jJHOMAm8qsfRWg==">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Sarah Morris</cp:lastModifiedBy>
  <cp:revision>4</cp:revision>
  <dcterms:created xsi:type="dcterms:W3CDTF">2023-03-20T11:18:00Z</dcterms:created>
  <dcterms:modified xsi:type="dcterms:W3CDTF">2023-03-20T12:03:00Z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